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napToGrid w:val="0"/>
          <w:kern w:val="0"/>
          <w:sz w:val="32"/>
          <w:szCs w:val="20"/>
        </w:rPr>
      </w:pPr>
      <w:r>
        <w:rPr>
          <w:rFonts w:eastAsia="方正黑体_GBK"/>
          <w:snapToGrid w:val="0"/>
          <w:kern w:val="0"/>
          <w:sz w:val="32"/>
          <w:szCs w:val="20"/>
        </w:rPr>
        <w:t>附件</w:t>
      </w:r>
    </w:p>
    <w:p>
      <w:pPr>
        <w:jc w:val="center"/>
        <w:rPr>
          <w:rFonts w:hAnsi="方正小标宋_GBK" w:eastAsia="方正小标宋_GBK"/>
          <w:snapToGrid w:val="0"/>
          <w:kern w:val="0"/>
          <w:sz w:val="36"/>
          <w:szCs w:val="36"/>
        </w:rPr>
      </w:pPr>
      <w:bookmarkStart w:id="0" w:name="_GoBack"/>
      <w:r>
        <w:rPr>
          <w:rFonts w:hAnsi="方正小标宋_GBK" w:eastAsia="方正小标宋_GBK"/>
          <w:snapToGrid w:val="0"/>
          <w:kern w:val="0"/>
          <w:sz w:val="36"/>
          <w:szCs w:val="36"/>
        </w:rPr>
        <w:t>重庆市</w:t>
      </w:r>
      <w:r>
        <w:rPr>
          <w:rFonts w:hint="eastAsia" w:eastAsia="方正小标宋_GBK"/>
          <w:snapToGrid w:val="0"/>
          <w:kern w:val="0"/>
          <w:sz w:val="36"/>
          <w:szCs w:val="36"/>
          <w:lang w:eastAsia="zh-CN"/>
        </w:rPr>
        <w:t>北碚区中初级</w:t>
      </w:r>
      <w:r>
        <w:rPr>
          <w:rFonts w:hAnsi="方正小标宋_GBK" w:eastAsia="方正小标宋_GBK"/>
          <w:snapToGrid w:val="0"/>
          <w:kern w:val="0"/>
          <w:sz w:val="36"/>
          <w:szCs w:val="36"/>
        </w:rPr>
        <w:t>级职称评委会评委人选申报表</w:t>
      </w:r>
    </w:p>
    <w:bookmarkEnd w:id="0"/>
    <w:p>
      <w:pPr>
        <w:spacing w:line="24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5"/>
        <w:gridCol w:w="595"/>
        <w:gridCol w:w="485"/>
        <w:gridCol w:w="524"/>
        <w:gridCol w:w="120"/>
        <w:gridCol w:w="898"/>
        <w:gridCol w:w="765"/>
        <w:gridCol w:w="1704"/>
        <w:gridCol w:w="168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（座机、手机）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-56" w:right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  <w:p>
            <w:pPr>
              <w:autoSpaceDN w:val="0"/>
              <w:spacing w:line="400" w:lineRule="exact"/>
              <w:ind w:left="-56" w:right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及行政职务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400" w:lineRule="exact"/>
              <w:ind w:left="-56" w:right="-9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学历学位取得时间、学校、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645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何时取得</w:t>
            </w:r>
          </w:p>
          <w:p>
            <w:pPr>
              <w:autoSpaceDN w:val="0"/>
              <w:spacing w:line="400" w:lineRule="exact"/>
              <w:ind w:left="-56" w:right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何种职称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从事专业及方向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645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eastAsia="方正仿宋_GBK"/>
                <w:sz w:val="24"/>
              </w:rPr>
              <w:t>申报担任何种专业评审专家</w:t>
            </w:r>
            <w:r>
              <w:rPr>
                <w:rFonts w:hint="eastAsia" w:eastAsia="方正仿宋_GBK"/>
                <w:sz w:val="24"/>
                <w:lang w:eastAsia="zh-CN"/>
              </w:rPr>
              <w:t>（可多选）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化工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环境工程（环境保护、环境监测）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>公路（道路）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桥隧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材料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工程检测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机械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电气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机电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测绘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</w:t>
            </w:r>
            <w:r>
              <w:rPr>
                <w:rFonts w:hint="eastAsia" w:eastAsia="方正仿宋_GBK"/>
                <w:sz w:val="24"/>
                <w:lang w:val="en-US" w:eastAsia="zh-CN"/>
              </w:rPr>
              <w:t>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曾获何专家称号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曾参加过何评委会</w:t>
            </w:r>
          </w:p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或专业组评审工作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曾兼任何学术组织</w:t>
            </w:r>
          </w:p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何职务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简要工作经历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主要业绩成果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Ansi="方正仿宋_GBK" w:eastAsia="方正仿宋_GBK"/>
                <w:sz w:val="24"/>
              </w:rPr>
              <w:t>个人承诺签字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471"/>
              <w:rPr>
                <w:rFonts w:eastAsia="方正仿宋_GBK"/>
                <w:sz w:val="24"/>
              </w:rPr>
            </w:pPr>
            <w:r>
              <w:rPr>
                <w:rFonts w:hAnsi="方正仿宋_GBK" w:eastAsia="方正仿宋_GBK"/>
                <w:sz w:val="24"/>
              </w:rPr>
              <w:t>本人申请任</w:t>
            </w:r>
            <w:r>
              <w:rPr>
                <w:rFonts w:hint="eastAsia" w:hAnsi="方正仿宋_GBK" w:eastAsia="方正仿宋_GBK"/>
                <w:sz w:val="24"/>
                <w:lang w:eastAsia="zh-CN"/>
              </w:rPr>
              <w:t>北碚区</w:t>
            </w:r>
            <w:r>
              <w:rPr>
                <w:rFonts w:hint="eastAsia" w:hAnsi="方正仿宋_GBK" w:eastAsia="方正仿宋_GBK"/>
                <w:sz w:val="24"/>
              </w:rPr>
              <w:t>工程系列中初级职称评委会</w:t>
            </w:r>
            <w:r>
              <w:rPr>
                <w:rFonts w:hint="eastAsia" w:hAnsi="方正仿宋_GBK" w:eastAsia="方正仿宋_GBK"/>
                <w:sz w:val="24"/>
                <w:lang w:eastAsia="zh-CN"/>
              </w:rPr>
              <w:t>委员</w:t>
            </w:r>
            <w:r>
              <w:rPr>
                <w:rFonts w:hAnsi="方正仿宋_GBK" w:eastAsia="方正仿宋_GBK"/>
                <w:sz w:val="24"/>
              </w:rPr>
              <w:t>职务，承诺遵守评审工作规定，严守评审工作纪律，如有违规，愿承担相应责任，接受相关处理。</w:t>
            </w:r>
          </w:p>
          <w:p>
            <w:pPr>
              <w:autoSpaceDN w:val="0"/>
              <w:spacing w:line="400" w:lineRule="exac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</w:t>
            </w:r>
          </w:p>
          <w:p>
            <w:pPr>
              <w:autoSpaceDN w:val="0"/>
              <w:spacing w:line="400" w:lineRule="exac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</w:t>
            </w:r>
            <w:r>
              <w:rPr>
                <w:rFonts w:hAnsi="方正仿宋_GBK" w:eastAsia="方正仿宋_GBK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Ansi="方正仿宋_GBK" w:eastAsia="方正仿宋_GBK"/>
                <w:sz w:val="24"/>
              </w:rPr>
              <w:t>单位推荐意见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spacing w:line="400" w:lineRule="exact"/>
              <w:ind w:firstLine="645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</w:t>
            </w:r>
          </w:p>
          <w:p>
            <w:pPr>
              <w:autoSpaceDN w:val="0"/>
              <w:spacing w:line="400" w:lineRule="exact"/>
              <w:ind w:firstLine="645"/>
              <w:rPr>
                <w:rFonts w:eastAsia="方正仿宋_GBK"/>
                <w:sz w:val="24"/>
              </w:rPr>
            </w:pPr>
          </w:p>
          <w:p>
            <w:pPr>
              <w:autoSpaceDN w:val="0"/>
              <w:spacing w:line="400" w:lineRule="exact"/>
              <w:ind w:firstLine="4761" w:firstLineChars="198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(</w:t>
            </w:r>
            <w:r>
              <w:rPr>
                <w:rFonts w:hAnsi="方正仿宋_GBK" w:eastAsia="方正仿宋_GBK"/>
                <w:sz w:val="24"/>
              </w:rPr>
              <w:t>盖章</w:t>
            </w:r>
            <w:r>
              <w:rPr>
                <w:rFonts w:eastAsia="方正仿宋_GBK"/>
                <w:sz w:val="24"/>
              </w:rPr>
              <w:t xml:space="preserve">)      </w:t>
            </w:r>
            <w:r>
              <w:rPr>
                <w:rFonts w:hAnsi="方正仿宋_GBK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Ansi="方正仿宋_GBK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Ansi="方正仿宋_GBK" w:eastAsia="方正仿宋_GBK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Ansi="方正仿宋_GBK" w:eastAsia="方正仿宋_GBK"/>
                <w:sz w:val="24"/>
              </w:rPr>
              <w:t>评委会审核意见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spacing w:line="400" w:lineRule="exact"/>
              <w:ind w:firstLine="645"/>
              <w:rPr>
                <w:rFonts w:eastAsia="方正仿宋_GBK"/>
                <w:sz w:val="24"/>
              </w:rPr>
            </w:pPr>
            <w:r>
              <w:rPr>
                <w:rFonts w:hAnsi="方正仿宋_GBK" w:eastAsia="方正仿宋_GBK"/>
                <w:sz w:val="24"/>
              </w:rPr>
              <w:t>同意推荐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Ansi="方正仿宋_GBK" w:eastAsia="方正仿宋_GBK"/>
                <w:sz w:val="24"/>
              </w:rPr>
              <w:t>同志为</w:t>
            </w:r>
            <w:r>
              <w:rPr>
                <w:rFonts w:hint="eastAsia" w:hAnsi="方正仿宋_GBK" w:eastAsia="方正仿宋_GBK"/>
                <w:sz w:val="24"/>
                <w:lang w:eastAsia="zh-CN"/>
              </w:rPr>
              <w:t>北碚区</w:t>
            </w:r>
            <w:r>
              <w:rPr>
                <w:rFonts w:hint="eastAsia" w:hAnsi="方正仿宋_GBK" w:eastAsia="方正仿宋_GBK"/>
                <w:sz w:val="24"/>
              </w:rPr>
              <w:t>工程系列中初级职称评委会</w:t>
            </w:r>
            <w:r>
              <w:rPr>
                <w:rFonts w:hint="eastAsia" w:hAnsi="方正仿宋_GBK" w:eastAsia="方正仿宋_GBK"/>
                <w:sz w:val="24"/>
                <w:lang w:eastAsia="zh-CN"/>
              </w:rPr>
              <w:t>委员</w:t>
            </w:r>
            <w:r>
              <w:rPr>
                <w:rFonts w:hAnsi="方正仿宋_GBK" w:eastAsia="方正仿宋_GBK"/>
                <w:sz w:val="24"/>
              </w:rPr>
              <w:t>职务。</w:t>
            </w:r>
          </w:p>
          <w:p>
            <w:pPr>
              <w:autoSpaceDN w:val="0"/>
              <w:spacing w:line="400" w:lineRule="exact"/>
              <w:rPr>
                <w:rFonts w:eastAsia="方正仿宋_GBK"/>
                <w:sz w:val="24"/>
              </w:rPr>
            </w:pPr>
          </w:p>
          <w:p>
            <w:pPr>
              <w:autoSpaceDN w:val="0"/>
              <w:spacing w:line="400" w:lineRule="exact"/>
              <w:ind w:firstLine="645"/>
              <w:rPr>
                <w:rFonts w:eastAsia="方正仿宋_GBK"/>
                <w:sz w:val="24"/>
              </w:rPr>
            </w:pPr>
          </w:p>
          <w:p>
            <w:pPr>
              <w:autoSpaceDN w:val="0"/>
              <w:spacing w:line="400" w:lineRule="exact"/>
              <w:ind w:firstLine="4992" w:firstLineChars="20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</w:t>
            </w:r>
            <w:r>
              <w:rPr>
                <w:rFonts w:hAnsi="方正仿宋_GBK" w:eastAsia="方正仿宋_GBK"/>
                <w:sz w:val="24"/>
              </w:rPr>
              <w:t>盖章</w:t>
            </w:r>
            <w:r>
              <w:rPr>
                <w:rFonts w:eastAsia="方正仿宋_GBK"/>
                <w:sz w:val="24"/>
              </w:rPr>
              <w:t xml:space="preserve">)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Ansi="方正仿宋_GBK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Ansi="方正仿宋_GBK" w:eastAsia="方正仿宋_GBK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Ansi="方正仿宋_GBK" w:eastAsia="方正仿宋_GBK"/>
                <w:sz w:val="24"/>
              </w:rPr>
              <w:t>区职改办核准意见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Ansi="方正仿宋_GBK" w:eastAsia="方正仿宋_GBK"/>
                <w:sz w:val="24"/>
              </w:rPr>
              <w:t>同意推荐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Ansi="方正仿宋_GBK" w:eastAsia="方正仿宋_GBK"/>
                <w:sz w:val="24"/>
              </w:rPr>
              <w:t>同志为</w:t>
            </w:r>
            <w:r>
              <w:rPr>
                <w:rFonts w:hint="eastAsia" w:hAnsi="方正仿宋_GBK" w:eastAsia="方正仿宋_GBK"/>
                <w:sz w:val="24"/>
                <w:lang w:eastAsia="zh-CN"/>
              </w:rPr>
              <w:t>北碚区</w:t>
            </w:r>
            <w:r>
              <w:rPr>
                <w:rFonts w:hint="eastAsia" w:hAnsi="方正仿宋_GBK" w:eastAsia="方正仿宋_GBK"/>
                <w:sz w:val="24"/>
              </w:rPr>
              <w:t>工程系列中初级职称评委会</w:t>
            </w:r>
            <w:r>
              <w:rPr>
                <w:rFonts w:hint="eastAsia" w:hAnsi="方正仿宋_GBK" w:eastAsia="方正仿宋_GBK"/>
                <w:sz w:val="24"/>
                <w:lang w:eastAsia="zh-CN"/>
              </w:rPr>
              <w:t>委员</w:t>
            </w:r>
            <w:r>
              <w:rPr>
                <w:rFonts w:hAnsi="方正仿宋_GBK" w:eastAsia="方正仿宋_GBK"/>
                <w:sz w:val="24"/>
              </w:rPr>
              <w:t>职务。</w:t>
            </w:r>
          </w:p>
          <w:p>
            <w:pPr>
              <w:autoSpaceDN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</w:t>
            </w:r>
          </w:p>
          <w:p>
            <w:pPr>
              <w:autoSpaceDN w:val="0"/>
              <w:spacing w:line="400" w:lineRule="exact"/>
              <w:rPr>
                <w:rFonts w:eastAsia="方正仿宋_GBK"/>
                <w:sz w:val="24"/>
              </w:rPr>
            </w:pPr>
          </w:p>
          <w:p>
            <w:pPr>
              <w:autoSpaceDN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(</w:t>
            </w:r>
            <w:r>
              <w:rPr>
                <w:rFonts w:hAnsi="方正仿宋_GBK" w:eastAsia="方正仿宋_GBK"/>
                <w:sz w:val="24"/>
              </w:rPr>
              <w:t>盖章</w:t>
            </w:r>
            <w:r>
              <w:rPr>
                <w:rFonts w:eastAsia="方正仿宋_GBK"/>
                <w:sz w:val="24"/>
              </w:rPr>
              <w:t xml:space="preserve">)      </w:t>
            </w:r>
            <w:r>
              <w:rPr>
                <w:rFonts w:hAnsi="方正仿宋_GBK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Ansi="方正仿宋_GBK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Ansi="方正仿宋_GBK" w:eastAsia="方正仿宋_GBK"/>
                <w:sz w:val="24"/>
              </w:rPr>
              <w:t>日</w:t>
            </w:r>
          </w:p>
        </w:tc>
      </w:tr>
    </w:tbl>
    <w:p>
      <w:pPr>
        <w:spacing w:line="0" w:lineRule="atLeast"/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注：1.在评委会和学科（专业）组同时任职的，评委会和学科（专业）组拟任职务均需填写，仅在学科（专业）组任职的，仅在学科（专业）组拟任职务栏填写□□评委会□□学科（专业）组成员。2.本表一式两份，一份存个人人事档案，一份存评委会挂靠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5053"/>
    <w:rsid w:val="174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区人社局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2024-06-07T01:42:00Z</dcterms:created>
  <dc:creator>Administrator</dc:creator>
  <cp:lastModifiedBy>Administrator</cp:lastModifiedBy>
  <dcterms:modified xsi:type="dcterms:W3CDTF">2024-06-07T01:47:24Z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17FAF151DECB45F699CEE5C54A88EADD</vt:lpwstr>
  </property>
</Properties>
</file>