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附件5</w:t>
      </w:r>
      <w:bookmarkStart w:id="1" w:name="_GoBack"/>
      <w:bookmarkEnd w:id="1"/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职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>称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>评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审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>推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>荐</w:t>
      </w: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r>
        <w:rPr>
          <w:rFonts w:ascii="黑体" w:hAnsi="黑体" w:eastAsia="黑体"/>
          <w:b/>
          <w:sz w:val="36"/>
          <w:szCs w:val="36"/>
        </w:rPr>
        <w:t>表</w:t>
      </w:r>
    </w:p>
    <w:p>
      <w:pPr>
        <w:snapToGrid w:val="0"/>
        <w:spacing w:line="48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（申请人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申报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专业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职称）</w:t>
      </w:r>
    </w:p>
    <w:p>
      <w:pPr>
        <w:snapToGrid w:val="0"/>
        <w:spacing w:line="580" w:lineRule="exac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 请选择申请人所满足的破学历/资历条件（对应打钩）申报高级工程师：</w:t>
      </w:r>
    </w:p>
    <w:p>
      <w:pPr>
        <w:pStyle w:val="8"/>
        <w:snapToGrid w:val="0"/>
        <w:spacing w:line="580" w:lineRule="exact"/>
        <w:ind w:left="42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不具备规定的学历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（学位）</w:t>
      </w:r>
      <w:r>
        <w:rPr>
          <w:rFonts w:hint="eastAsia" w:ascii="仿宋" w:hAnsi="仿宋" w:eastAsia="仿宋" w:cs="仿宋"/>
          <w:sz w:val="30"/>
          <w:szCs w:val="30"/>
        </w:rPr>
        <w:t>、资历条件，符合以下条件中任一项，可由2名本专业或相近专业正高级工程师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书面推荐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破格申报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snapToGrid w:val="0"/>
        <w:spacing w:line="580" w:lineRule="exact"/>
        <w:ind w:left="600" w:hanging="600" w:hangingChars="200"/>
        <w:rPr>
          <w:rFonts w:ascii="仿宋" w:hAnsi="仿宋" w:eastAsia="仿宋" w:cs="仿宋"/>
          <w:sz w:val="30"/>
          <w:szCs w:val="30"/>
        </w:rPr>
      </w:pPr>
      <w:sdt>
        <w:sdtPr>
          <w:rPr>
            <w:rFonts w:hint="eastAsia" w:ascii="仿宋" w:hAnsi="仿宋" w:eastAsia="仿宋" w:cs="仿宋"/>
            <w:sz w:val="30"/>
            <w:szCs w:val="30"/>
          </w:rPr>
          <w:id w:val="-1300238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仿宋" w:hAnsi="仿宋" w:eastAsia="仿宋" w:cs="仿宋"/>
            <w:sz w:val="30"/>
            <w:szCs w:val="30"/>
          </w:rPr>
        </w:sdtEndPr>
        <w:sdtContent>
          <w:r>
            <w:rPr>
              <w:rFonts w:hint="eastAsia" w:ascii="仿宋" w:hAnsi="仿宋" w:eastAsia="仿宋" w:cs="仿宋"/>
              <w:sz w:val="30"/>
              <w:szCs w:val="30"/>
            </w:rPr>
            <w:t>☐</w:t>
          </w:r>
        </w:sdtContent>
      </w:sdt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完成本专业项目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国家级科技成果奖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（或同级奖项）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 xml:space="preserve">二等奖以上。 </w:t>
      </w:r>
    </w:p>
    <w:p>
      <w:pPr>
        <w:snapToGrid w:val="0"/>
        <w:spacing w:line="580" w:lineRule="exact"/>
        <w:ind w:left="600" w:hanging="600" w:hangingChars="200"/>
        <w:rPr>
          <w:rFonts w:ascii="仿宋" w:hAnsi="仿宋" w:eastAsia="仿宋" w:cs="仿宋"/>
          <w:sz w:val="30"/>
          <w:szCs w:val="30"/>
        </w:rPr>
      </w:pPr>
      <w:sdt>
        <w:sdtPr>
          <w:rPr>
            <w:rFonts w:hint="eastAsia" w:ascii="仿宋" w:hAnsi="仿宋" w:eastAsia="仿宋" w:cs="仿宋"/>
            <w:sz w:val="30"/>
            <w:szCs w:val="30"/>
          </w:rPr>
          <w:id w:val="2113935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仿宋" w:hAnsi="仿宋" w:eastAsia="仿宋" w:cs="仿宋"/>
            <w:sz w:val="30"/>
            <w:szCs w:val="30"/>
          </w:rPr>
        </w:sdtEndPr>
        <w:sdtContent>
          <w:r>
            <w:rPr>
              <w:rFonts w:hint="eastAsia" w:ascii="仿宋" w:hAnsi="仿宋" w:eastAsia="仿宋" w:cs="仿宋"/>
              <w:sz w:val="30"/>
              <w:szCs w:val="30"/>
            </w:rPr>
            <w:t>☐</w:t>
          </w:r>
        </w:sdtContent>
      </w:sdt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完成本专业项目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省（部）级科技成果奖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（或同级奖项）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一等奖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。</w:t>
      </w:r>
    </w:p>
    <w:p>
      <w:pPr>
        <w:snapToGrid w:val="0"/>
        <w:spacing w:line="580" w:lineRule="exact"/>
        <w:ind w:left="600" w:hanging="600" w:hangingChars="200"/>
        <w:rPr>
          <w:rFonts w:ascii="仿宋" w:hAnsi="仿宋" w:eastAsia="仿宋" w:cs="仿宋"/>
          <w:sz w:val="30"/>
          <w:szCs w:val="30"/>
        </w:rPr>
      </w:pPr>
      <w:sdt>
        <w:sdtPr>
          <w:rPr>
            <w:rFonts w:hint="eastAsia" w:ascii="仿宋" w:hAnsi="仿宋" w:eastAsia="仿宋" w:cs="仿宋"/>
            <w:sz w:val="30"/>
            <w:szCs w:val="30"/>
          </w:rPr>
          <w:id w:val="20279808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仿宋" w:hAnsi="仿宋" w:eastAsia="仿宋" w:cs="仿宋"/>
            <w:sz w:val="30"/>
            <w:szCs w:val="30"/>
          </w:rPr>
        </w:sdtEndPr>
        <w:sdtContent>
          <w:r>
            <w:rPr>
              <w:rFonts w:hint="eastAsia" w:ascii="仿宋" w:hAnsi="仿宋" w:eastAsia="仿宋" w:cs="仿宋"/>
              <w:sz w:val="30"/>
              <w:szCs w:val="30"/>
            </w:rPr>
            <w:t>☐</w:t>
          </w:r>
        </w:sdtContent>
      </w:sdt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完成本专业项目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省级以上行业科技成果奖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（或同级奖项）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特等奖以上。</w:t>
      </w:r>
    </w:p>
    <w:p>
      <w:pPr>
        <w:snapToGrid w:val="0"/>
        <w:spacing w:line="580" w:lineRule="exact"/>
        <w:ind w:left="600" w:hanging="600" w:hangingChars="200"/>
        <w:rPr>
          <w:rFonts w:ascii="仿宋" w:hAnsi="仿宋" w:eastAsia="仿宋" w:cs="仿宋"/>
          <w:sz w:val="30"/>
          <w:szCs w:val="30"/>
        </w:rPr>
      </w:pPr>
      <w:sdt>
        <w:sdtPr>
          <w:rPr>
            <w:rFonts w:hint="eastAsia" w:ascii="仿宋" w:hAnsi="仿宋" w:eastAsia="仿宋" w:cs="仿宋"/>
            <w:sz w:val="30"/>
            <w:szCs w:val="30"/>
          </w:rPr>
          <w:id w:val="11540333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仿宋" w:hAnsi="仿宋" w:eastAsia="仿宋" w:cs="仿宋"/>
            <w:sz w:val="30"/>
            <w:szCs w:val="30"/>
          </w:rPr>
        </w:sdtEndPr>
        <w:sdtContent>
          <w:r>
            <w:rPr>
              <w:rFonts w:hint="eastAsia" w:ascii="仿宋" w:hAnsi="仿宋" w:eastAsia="仿宋" w:cs="仿宋"/>
              <w:sz w:val="30"/>
              <w:szCs w:val="30"/>
            </w:rPr>
            <w:t>☐</w:t>
          </w:r>
        </w:sdtContent>
      </w:sdt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发明人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完成本专业项目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获中国专利优秀奖以上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广东专利金奖。</w:t>
      </w:r>
    </w:p>
    <w:p>
      <w:pPr>
        <w:snapToGrid w:val="0"/>
        <w:spacing w:line="580" w:lineRule="exact"/>
        <w:ind w:left="600" w:hanging="600" w:hangingChars="200"/>
        <w:rPr>
          <w:rFonts w:ascii="仿宋" w:hAnsi="仿宋" w:eastAsia="仿宋" w:cs="仿宋"/>
          <w:sz w:val="30"/>
          <w:szCs w:val="30"/>
        </w:rPr>
      </w:pPr>
      <w:sdt>
        <w:sdtPr>
          <w:rPr>
            <w:rFonts w:hint="eastAsia" w:ascii="仿宋" w:hAnsi="仿宋" w:eastAsia="仿宋" w:cs="仿宋"/>
            <w:sz w:val="30"/>
            <w:szCs w:val="30"/>
          </w:rPr>
          <w:id w:val="1762334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仿宋" w:hAnsi="仿宋" w:eastAsia="仿宋" w:cs="仿宋"/>
            <w:sz w:val="30"/>
            <w:szCs w:val="30"/>
          </w:rPr>
        </w:sdtEndPr>
        <w:sdtContent>
          <w:r>
            <w:rPr>
              <w:rFonts w:hint="eastAsia" w:ascii="仿宋" w:hAnsi="仿宋" w:eastAsia="仿宋" w:cs="仿宋"/>
              <w:sz w:val="30"/>
              <w:szCs w:val="30"/>
            </w:rPr>
            <w:t>☐</w:t>
          </w:r>
        </w:sdtContent>
      </w:sdt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主要完成人，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承担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本专业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级重大项目、重点工程，并有证明文件说明其解决了关键性技术问题，取得重要技术成果和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显著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经济效益。</w:t>
      </w:r>
    </w:p>
    <w:p>
      <w:pPr>
        <w:snapToGrid w:val="0"/>
        <w:spacing w:line="580" w:lineRule="exact"/>
        <w:ind w:left="600" w:hanging="600" w:hangingChars="200"/>
        <w:rPr>
          <w:rFonts w:ascii="仿宋" w:hAnsi="仿宋" w:eastAsia="仿宋" w:cs="仿宋"/>
          <w:sz w:val="30"/>
          <w:szCs w:val="30"/>
        </w:rPr>
      </w:pPr>
      <w:sdt>
        <w:sdtPr>
          <w:rPr>
            <w:rFonts w:hint="eastAsia" w:ascii="仿宋" w:hAnsi="仿宋" w:eastAsia="仿宋" w:cs="仿宋"/>
            <w:sz w:val="30"/>
            <w:szCs w:val="30"/>
          </w:rPr>
          <w:id w:val="820007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仿宋" w:hAnsi="仿宋" w:eastAsia="仿宋" w:cs="仿宋"/>
            <w:sz w:val="30"/>
            <w:szCs w:val="30"/>
          </w:rPr>
        </w:sdtEndPr>
        <w:sdtContent>
          <w:r>
            <w:rPr>
              <w:rFonts w:hint="eastAsia" w:ascii="仿宋" w:hAnsi="仿宋" w:eastAsia="仿宋" w:cs="仿宋"/>
              <w:sz w:val="30"/>
              <w:szCs w:val="30"/>
            </w:rPr>
            <w:t>☐</w:t>
          </w:r>
        </w:sdtContent>
      </w:sdt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有关部门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批准的有突出贡献的中青年专家称号（含享受政府特殊津贴专家）</w:t>
      </w:r>
      <w:r>
        <w:rPr>
          <w:rFonts w:hint="eastAsia" w:cs="Times New Roman"/>
          <w:color w:val="000000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仿宋_GB2312" w:hAnsi="仿宋_GB2312" w:eastAsia="仿宋_GB2312" w:cs="Times New Roman"/>
          <w:color w:val="000000"/>
          <w:sz w:val="32"/>
          <w:szCs w:val="32"/>
          <w:highlight w:val="none"/>
          <w:u w:val="none"/>
          <w:lang w:eastAsia="zh-CN"/>
        </w:rPr>
        <w:t>或获省级以上人才称号、经认定为本专业省级以上人才及创新团队成员（排名前3位）的。</w:t>
      </w:r>
    </w:p>
    <w:p>
      <w:pPr>
        <w:snapToGrid w:val="0"/>
        <w:spacing w:line="580" w:lineRule="exact"/>
        <w:rPr>
          <w:rFonts w:hint="eastAsia" w:ascii="仿宋" w:hAnsi="仿宋" w:eastAsia="仿宋" w:cs="仿宋"/>
          <w:b/>
          <w:sz w:val="30"/>
          <w:szCs w:val="30"/>
        </w:rPr>
      </w:pPr>
      <w:bookmarkStart w:id="0" w:name="_Hlk18073083"/>
      <w:r>
        <w:rPr>
          <w:rFonts w:hint="eastAsia" w:ascii="仿宋" w:hAnsi="仿宋" w:eastAsia="仿宋" w:cs="仿宋"/>
          <w:b/>
          <w:sz w:val="30"/>
          <w:szCs w:val="30"/>
        </w:rPr>
        <w:t>2. 专家推荐意见（推荐人职称证复印件附后）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701"/>
        <w:gridCol w:w="1134"/>
        <w:gridCol w:w="226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专家姓名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从事专业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身份证号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7" w:hRule="atLeast"/>
          <w:jc w:val="center"/>
        </w:trPr>
        <w:tc>
          <w:tcPr>
            <w:tcW w:w="9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00" w:lineRule="auto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专家意见：</w:t>
            </w:r>
          </w:p>
          <w:p>
            <w:pPr>
              <w:snapToGrid w:val="0"/>
              <w:spacing w:line="300" w:lineRule="auto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>
            <w:pPr>
              <w:wordWrap w:val="0"/>
              <w:spacing w:line="288" w:lineRule="auto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专家</w:t>
            </w:r>
            <w:r>
              <w:rPr>
                <w:rFonts w:ascii="Times New Roman" w:hAnsi="Times New Roman" w:eastAsia="宋体" w:cs="Times New Roman"/>
              </w:rPr>
              <w:t>1</w:t>
            </w:r>
            <w:r>
              <w:rPr>
                <w:rFonts w:hint="eastAsia" w:ascii="Times New Roman" w:hAnsi="Times New Roman" w:eastAsia="宋体" w:cs="Times New Roman"/>
              </w:rPr>
              <w:t>签名：</w:t>
            </w:r>
            <w:r>
              <w:rPr>
                <w:rFonts w:ascii="Times New Roman" w:hAnsi="Times New Roman" w:eastAsia="宋体" w:cs="Times New Roman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</w:rPr>
              <w:t>专家</w:t>
            </w:r>
            <w:r>
              <w:rPr>
                <w:rFonts w:ascii="Times New Roman" w:hAnsi="Times New Roman" w:eastAsia="宋体" w:cs="Times New Roman"/>
              </w:rPr>
              <w:t>2</w:t>
            </w:r>
            <w:r>
              <w:rPr>
                <w:rFonts w:hint="eastAsia" w:ascii="Times New Roman" w:hAnsi="Times New Roman" w:eastAsia="宋体" w:cs="Times New Roman"/>
              </w:rPr>
              <w:t>签名：</w:t>
            </w:r>
            <w:r>
              <w:rPr>
                <w:rFonts w:ascii="Times New Roman" w:hAnsi="Times New Roman" w:eastAsia="宋体" w:cs="Times New Roman"/>
              </w:rPr>
              <w:t xml:space="preserve">             </w:t>
            </w:r>
          </w:p>
          <w:p>
            <w:pPr>
              <w:wordWrap w:val="0"/>
              <w:spacing w:line="288" w:lineRule="auto"/>
              <w:jc w:val="righ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日期：</w:t>
            </w:r>
            <w:r>
              <w:rPr>
                <w:rFonts w:ascii="Times New Roman" w:hAnsi="Times New Roman" w:eastAsia="宋体" w:cs="Times New Roma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</w:rPr>
              <w:t>日期：</w:t>
            </w:r>
            <w:r>
              <w:rPr>
                <w:rFonts w:ascii="Times New Roman" w:hAnsi="Times New Roman" w:eastAsia="宋体" w:cs="Times New Roman"/>
              </w:rPr>
              <w:t xml:space="preserve">                </w:t>
            </w:r>
          </w:p>
          <w:p>
            <w:pPr>
              <w:spacing w:line="288" w:lineRule="auto"/>
              <w:jc w:val="right"/>
              <w:rPr>
                <w:rFonts w:ascii="Times New Roman" w:hAnsi="Times New Roman" w:eastAsia="宋体" w:cs="Times New Roman"/>
              </w:rPr>
            </w:pPr>
          </w:p>
        </w:tc>
      </w:tr>
      <w:bookmarkEnd w:id="0"/>
    </w:tbl>
    <w:p>
      <w:pPr>
        <w:widowControl/>
        <w:jc w:val="left"/>
        <w:rPr>
          <w:rFonts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7530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MDYzMmUzMWZjYzFjNDQ0OGI5ZGEwMTZlZmViMzgifQ=="/>
  </w:docVars>
  <w:rsids>
    <w:rsidRoot w:val="00AC4021"/>
    <w:rsid w:val="00015B88"/>
    <w:rsid w:val="000505B5"/>
    <w:rsid w:val="00090CEF"/>
    <w:rsid w:val="000D283D"/>
    <w:rsid w:val="0010560F"/>
    <w:rsid w:val="00160B32"/>
    <w:rsid w:val="001F694D"/>
    <w:rsid w:val="00211AE5"/>
    <w:rsid w:val="003166FB"/>
    <w:rsid w:val="0032570B"/>
    <w:rsid w:val="00334119"/>
    <w:rsid w:val="004332BB"/>
    <w:rsid w:val="004A0BE3"/>
    <w:rsid w:val="004D3584"/>
    <w:rsid w:val="0050173E"/>
    <w:rsid w:val="005778F3"/>
    <w:rsid w:val="005C3466"/>
    <w:rsid w:val="005D3298"/>
    <w:rsid w:val="005F0D2F"/>
    <w:rsid w:val="00624BC6"/>
    <w:rsid w:val="006B738F"/>
    <w:rsid w:val="006C0395"/>
    <w:rsid w:val="006C7681"/>
    <w:rsid w:val="006E2B6D"/>
    <w:rsid w:val="007113B1"/>
    <w:rsid w:val="007D6422"/>
    <w:rsid w:val="00807191"/>
    <w:rsid w:val="008A485C"/>
    <w:rsid w:val="008B787B"/>
    <w:rsid w:val="008C68FE"/>
    <w:rsid w:val="00916238"/>
    <w:rsid w:val="0095062E"/>
    <w:rsid w:val="00950A66"/>
    <w:rsid w:val="00966E8A"/>
    <w:rsid w:val="00971993"/>
    <w:rsid w:val="00A449A0"/>
    <w:rsid w:val="00AB7F57"/>
    <w:rsid w:val="00AC4021"/>
    <w:rsid w:val="00AE3518"/>
    <w:rsid w:val="00B0510B"/>
    <w:rsid w:val="00B26A3F"/>
    <w:rsid w:val="00B27418"/>
    <w:rsid w:val="00B327F9"/>
    <w:rsid w:val="00B32F6A"/>
    <w:rsid w:val="00BF52B5"/>
    <w:rsid w:val="00D70EEA"/>
    <w:rsid w:val="00D77D79"/>
    <w:rsid w:val="00D8499B"/>
    <w:rsid w:val="00DC2283"/>
    <w:rsid w:val="00E03D0A"/>
    <w:rsid w:val="00E50D9F"/>
    <w:rsid w:val="00EE2242"/>
    <w:rsid w:val="00F05439"/>
    <w:rsid w:val="00F4445F"/>
    <w:rsid w:val="00FB15E5"/>
    <w:rsid w:val="00FB352D"/>
    <w:rsid w:val="00FB3DA2"/>
    <w:rsid w:val="00FC4D8F"/>
    <w:rsid w:val="00FC73BE"/>
    <w:rsid w:val="00FC7F02"/>
    <w:rsid w:val="00FE782D"/>
    <w:rsid w:val="0463057F"/>
    <w:rsid w:val="107328A7"/>
    <w:rsid w:val="182171CB"/>
    <w:rsid w:val="3D3973C6"/>
    <w:rsid w:val="47594F76"/>
    <w:rsid w:val="4B980B44"/>
    <w:rsid w:val="DF7F3AD8"/>
    <w:rsid w:val="EEAFB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482</Characters>
  <Lines>8</Lines>
  <Paragraphs>2</Paragraphs>
  <TotalTime>3</TotalTime>
  <ScaleCrop>false</ScaleCrop>
  <LinksUpToDate>false</LinksUpToDate>
  <CharactersWithSpaces>592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2020-08-25T17:36:00Z</dcterms:created>
  <dc:creator>Administrator</dc:creator>
  <cp:lastModifiedBy>uos</cp:lastModifiedBy>
  <cp:lastPrinted>2019-09-06T17:09:00Z</cp:lastPrinted>
  <dcterms:modified xsi:type="dcterms:W3CDTF">2023-11-21T11:05:30Z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693B5B8DE79747E5B31A2658918CC126</vt:lpwstr>
  </property>
</Properties>
</file>