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after="289" w:afterLines="0" w:line="576" w:lineRule="exact"/>
        <w:jc w:val="both"/>
        <w:rPr>
          <w:rFonts w:hint="default" w:ascii="Times New Roman" w:hAnsi="Times New Roman" w:eastAsia="方正黑体_GBK" w:cs="Times New Roman"/>
          <w:snapToGrid/>
          <w:kern w:val="2"/>
          <w:sz w:val="32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snapToGrid/>
          <w:kern w:val="2"/>
          <w:sz w:val="32"/>
          <w:lang w:eastAsia="zh-CN"/>
        </w:rPr>
        <w:t>附件1</w:t>
      </w:r>
    </w:p>
    <w:p>
      <w:pPr>
        <w:kinsoku/>
        <w:autoSpaceDE/>
        <w:autoSpaceDN w:val="0"/>
        <w:spacing w:after="289" w:afterLines="0" w:line="576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送评材料一览表（贴于材料袋封面）</w:t>
      </w:r>
    </w:p>
    <w:tbl>
      <w:tblPr>
        <w:tblStyle w:val="2"/>
        <w:tblW w:w="901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11"/>
        <w:gridCol w:w="1382"/>
        <w:gridCol w:w="1409"/>
        <w:gridCol w:w="1226"/>
        <w:gridCol w:w="1370"/>
        <w:gridCol w:w="1064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最高学位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有资格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申报资格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材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料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录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《专业技术职称申报评审表》原件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身份证、专业技术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资格证复印件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岗位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任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书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4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继续教育证书、培训（进修）证书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、获奖证书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业绩成果材料复印件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6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代表性学术论文等复印件（书皮、封面、目录、内容）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7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left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val="en" w:eastAsia="zh-CN"/>
              </w:rPr>
              <w:t>廉洁情况、公示情况等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套</w:t>
            </w:r>
          </w:p>
        </w:tc>
      </w:tr>
    </w:tbl>
    <w:p>
      <w:pPr>
        <w:kinsoku/>
        <w:autoSpaceDE/>
        <w:autoSpaceDN w:val="0"/>
        <w:spacing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13069"/>
    <w:rsid w:val="1CC04C47"/>
    <w:rsid w:val="3D053AD3"/>
    <w:rsid w:val="7A613069"/>
    <w:rsid w:val="FB7F58CB"/>
    <w:rsid w:val="FFFF8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2019-04-30T01:25:00Z</dcterms:created>
  <dc:creator>洪波</dc:creator>
  <cp:lastModifiedBy>PC</cp:lastModifiedBy>
  <dcterms:modified xsi:type="dcterms:W3CDTF">2023-06-26T03:20:56Z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